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72"/>
          <w:szCs w:val="72"/>
        </w:rPr>
      </w:pPr>
      <w:r>
        <w:rPr>
          <w:rFonts w:hint="default" w:ascii="Trebuchet MS" w:hAnsi="Trebuchet MS" w:cs="Trebuchet MS"/>
          <w:sz w:val="56"/>
          <w:szCs w:val="56"/>
        </w:rPr>
        <w:t>“</w:t>
      </w:r>
      <w:r>
        <w:rPr>
          <w:rFonts w:hint="default" w:ascii="Trebuchet MS" w:hAnsi="Trebuchet MS" w:cs="Trebuchet MS"/>
          <w:sz w:val="56"/>
          <w:szCs w:val="56"/>
          <w:lang/>
        </w:rPr>
        <w:t>GoalWheel</w:t>
      </w:r>
      <w:r>
        <w:rPr>
          <w:rFonts w:hint="default" w:ascii="Trebuchet MS" w:hAnsi="Trebuchet MS" w:cs="Trebuchet MS"/>
          <w:sz w:val="56"/>
          <w:szCs w:val="56"/>
        </w:rPr>
        <w:t>”</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 xml:space="preserve">As required by FTC rules, we want to inform you that results are not typical. We do not guarantee or imply that using our software will make you rich or generate any income at all. Its functionality is limited to </w:t>
      </w:r>
      <w:r>
        <w:rPr>
          <w:rFonts w:hint="default" w:ascii="Trebuchet MS" w:hAnsi="Trebuchet MS" w:cs="Trebuchet MS"/>
          <w:sz w:val="18"/>
          <w:szCs w:val="18"/>
          <w:lang/>
        </w:rPr>
        <w:t>project management</w:t>
      </w:r>
      <w:r>
        <w:rPr>
          <w:rFonts w:hint="default" w:ascii="Trebuchet MS" w:hAnsi="Trebuchet MS" w:cs="Trebuchet MS"/>
          <w:sz w:val="18"/>
          <w:szCs w:val="18"/>
        </w:rPr>
        <w:t xml:space="preserve">. </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lang w:val="en-US"/>
        </w:rPr>
      </w:pPr>
      <w:r>
        <w:rPr>
          <w:rFonts w:hint="default" w:ascii="Trebuchet MS" w:hAnsi="Trebuchet MS" w:cs="Trebuchet MS"/>
          <w:b w:val="0"/>
          <w:bCs w:val="0"/>
          <w:sz w:val="24"/>
          <w:szCs w:val="24"/>
          <w:u w:val="none"/>
        </w:rPr>
        <w:t>Using the software is really easy.</w:t>
      </w:r>
      <w:r>
        <w:rPr>
          <w:rFonts w:hint="default" w:ascii="Trebuchet MS" w:hAnsi="Trebuchet MS" w:cs="Trebuchet MS"/>
          <w:b w:val="0"/>
          <w:bCs w:val="0"/>
          <w:sz w:val="24"/>
          <w:szCs w:val="24"/>
          <w:u w:val="none"/>
          <w:lang/>
        </w:rPr>
        <w:t xml:space="preserve"> When you open it, you’ll see something like this. </w:t>
      </w: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bdr w:val="single" w:color="auto" w:sz="4" w:space="0"/>
          <w:lang w:val="en-US" w:eastAsia="zh-CN" w:bidi="ar-SA"/>
        </w:rPr>
        <w:pict>
          <v:shape id="Picture Frame 1028" o:spid="_x0000_s1026" type="#_x0000_t75" style="height:214pt;width:414.8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The left panel allows you to see the months and when you move your mouse over a month, it will display the main goal for it.</w:t>
      </w:r>
    </w:p>
    <w:p>
      <w:pPr>
        <w:jc w:val="center"/>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The right sidebar shows you info about the selected month (by default is January but you can jump to another month by clicking it).</w:t>
      </w:r>
    </w:p>
    <w:p>
      <w:pPr>
        <w:jc w:val="center"/>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Here’s a screenshot of the sidebar:</w:t>
      </w:r>
    </w:p>
    <w:p>
      <w:pPr>
        <w:jc w:val="center"/>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lang/>
        </w:rPr>
      </w:pPr>
      <w:r>
        <w:rPr>
          <w:rFonts w:ascii="Calibri" w:hAnsi="Calibri" w:eastAsia="SimSun" w:cs="Times New Roman"/>
          <w:lang w:val="en-US" w:eastAsia="zh-CN" w:bidi="ar-SA"/>
        </w:rPr>
        <w:pict>
          <v:shape id="Picture Frame 1030" o:spid="_x0000_s1027" type="#_x0000_t75" style="height:211.25pt;width:247.5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center"/>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 xml:space="preserve">The right bar allows you to </w:t>
      </w:r>
    </w:p>
    <w:p>
      <w:pPr>
        <w:jc w:val="left"/>
        <w:rPr>
          <w:rFonts w:hint="default" w:ascii="Trebuchet MS" w:hAnsi="Trebuchet MS" w:cs="Trebuchet MS"/>
          <w:b w:val="0"/>
          <w:bCs w:val="0"/>
          <w:sz w:val="24"/>
          <w:szCs w:val="24"/>
          <w:u w:val="none"/>
          <w:lang/>
        </w:rPr>
      </w:pPr>
    </w:p>
    <w:p>
      <w:pPr>
        <w:numPr>
          <w:ilvl w:val="0"/>
          <w:numId w:val="1"/>
        </w:num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Set your main goal for that month</w:t>
      </w:r>
    </w:p>
    <w:p>
      <w:pPr>
        <w:numPr>
          <w:ilvl w:val="0"/>
          <w:numId w:val="1"/>
        </w:num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Set the relevance of that month for you (when you change the relevance, it will change its color).</w:t>
      </w:r>
    </w:p>
    <w:p>
      <w:pPr>
        <w:numPr>
          <w:ilvl w:val="0"/>
          <w:numId w:val="1"/>
        </w:num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Set your main tasks for that month.</w:t>
      </w:r>
    </w:p>
    <w:p>
      <w:pPr>
        <w:numPr>
          <w:numId w:val="0"/>
        </w:numPr>
        <w:jc w:val="left"/>
        <w:rPr>
          <w:rFonts w:hint="default" w:ascii="Trebuchet MS" w:hAnsi="Trebuchet MS" w:cs="Trebuchet MS"/>
          <w:b w:val="0"/>
          <w:bCs w:val="0"/>
          <w:sz w:val="24"/>
          <w:szCs w:val="24"/>
          <w:u w:val="none"/>
          <w:lang/>
        </w:rPr>
      </w:pPr>
    </w:p>
    <w:p>
      <w:pPr>
        <w:numPr>
          <w:numId w:val="0"/>
        </w:numPr>
        <w:jc w:val="left"/>
        <w:rPr>
          <w:rFonts w:hint="default" w:ascii="Trebuchet MS" w:hAnsi="Trebuchet MS" w:cs="Trebuchet MS"/>
          <w:b w:val="0"/>
          <w:bCs w:val="0"/>
          <w:sz w:val="24"/>
          <w:szCs w:val="24"/>
          <w:u w:val="none"/>
          <w:lang/>
        </w:rPr>
      </w:pPr>
    </w:p>
    <w:p>
      <w:pPr>
        <w:numPr>
          <w:numId w:val="0"/>
        </w:numPr>
        <w:jc w:val="left"/>
        <w:rPr>
          <w:rFonts w:hint="default" w:ascii="Trebuchet MS" w:hAnsi="Trebuchet MS" w:cs="Trebuchet MS"/>
          <w:b w:val="0"/>
          <w:bCs w:val="0"/>
          <w:i/>
          <w:iCs/>
          <w:sz w:val="24"/>
          <w:szCs w:val="24"/>
          <w:u w:val="none"/>
          <w:lang/>
        </w:rPr>
      </w:pPr>
      <w:r>
        <w:rPr>
          <w:rFonts w:hint="default" w:ascii="Trebuchet MS" w:hAnsi="Trebuchet MS" w:cs="Trebuchet MS"/>
          <w:b w:val="0"/>
          <w:bCs w:val="0"/>
          <w:i/>
          <w:iCs/>
          <w:sz w:val="24"/>
          <w:szCs w:val="24"/>
          <w:u w:val="none"/>
          <w:lang/>
        </w:rPr>
        <w:t xml:space="preserve">Here i’m setting a Main Goal for December with some tasks, and i’ve set the </w:t>
      </w:r>
    </w:p>
    <w:p>
      <w:pPr>
        <w:numPr>
          <w:numId w:val="0"/>
        </w:numPr>
        <w:jc w:val="left"/>
        <w:rPr>
          <w:rFonts w:hint="default" w:ascii="Trebuchet MS" w:hAnsi="Trebuchet MS" w:cs="Trebuchet MS"/>
          <w:b w:val="0"/>
          <w:bCs w:val="0"/>
          <w:i/>
          <w:iCs/>
          <w:sz w:val="24"/>
          <w:szCs w:val="24"/>
          <w:u w:val="none"/>
          <w:lang/>
        </w:rPr>
      </w:pPr>
      <w:r>
        <w:rPr>
          <w:rFonts w:hint="default" w:ascii="Trebuchet MS" w:hAnsi="Trebuchet MS" w:cs="Trebuchet MS"/>
          <w:b w:val="0"/>
          <w:bCs w:val="0"/>
          <w:i/>
          <w:iCs/>
          <w:sz w:val="24"/>
          <w:szCs w:val="24"/>
          <w:u w:val="none"/>
          <w:lang/>
        </w:rPr>
        <w:t>Relevance to “High”.</w:t>
      </w:r>
    </w:p>
    <w:p>
      <w:pPr>
        <w:numPr>
          <w:numId w:val="0"/>
        </w:numPr>
        <w:jc w:val="left"/>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lang/>
        </w:rPr>
      </w:pPr>
      <w:r>
        <w:rPr>
          <w:rFonts w:ascii="Calibri" w:hAnsi="Calibri" w:eastAsia="SimSun" w:cs="Times New Roman"/>
          <w:lang w:val="en-US" w:eastAsia="zh-CN" w:bidi="ar-SA"/>
        </w:rPr>
        <w:pict>
          <v:shape id="Picture Frame 1031" o:spid="_x0000_s1028" type="#_x0000_t75" style="height:248.85pt;width:414.9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bookmarkStart w:id="0" w:name="_GoBack"/>
      <w:bookmarkEnd w:id="0"/>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 w:name="Roboto">
    <w:altName w:val="Roboto Black"/>
    <w:panose1 w:val="00000000000000000000"/>
    <w:charset w:val="01"/>
    <w:family w:val="auto"/>
    <w:pitch w:val="default"/>
    <w:sig w:usb0="00000000" w:usb1="00000000" w:usb2="00000000" w:usb3="00000000" w:csb0="00040001" w:csb1="00000000"/>
  </w:font>
  <w:font w:name="Roboto Black">
    <w:panose1 w:val="02000000000000000000"/>
    <w:charset w:val="01"/>
    <w:family w:val="auto"/>
    <w:pitch w:val="default"/>
    <w:sig w:usb0="E00002FF" w:usb1="5000205B" w:usb2="0000002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28904338">
    <w:nsid w:val="670CFC92"/>
    <w:multiLevelType w:val="singleLevel"/>
    <w:tmpl w:val="670CFC92"/>
    <w:lvl w:ilvl="0" w:tentative="1">
      <w:start w:val="1"/>
      <w:numFmt w:val="upperLetter"/>
      <w:suff w:val="space"/>
      <w:lvlText w:val="%1)"/>
      <w:lvlJc w:val="left"/>
    </w:lvl>
  </w:abstractNum>
  <w:num w:numId="1">
    <w:abstractNumId w:val="17289043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customXml" Target="../customXml/item1.xml"/><Relationship Id="rId9"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3261</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2024-10-14T11:13:41Z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